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7F" w:rsidRPr="00A635DA" w:rsidRDefault="00151A7F" w:rsidP="00151A7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MT"/>
          <w:b/>
          <w:sz w:val="24"/>
          <w:szCs w:val="24"/>
        </w:rPr>
      </w:pPr>
      <w:r w:rsidRPr="00A635DA">
        <w:rPr>
          <w:rFonts w:ascii="Book Antiqua" w:hAnsi="Book Antiqua" w:cs="ArialMT"/>
          <w:b/>
          <w:sz w:val="24"/>
          <w:szCs w:val="24"/>
        </w:rPr>
        <w:t xml:space="preserve">ATTUAZIONE DEL PIANO DELLE ALIENAZIONI </w:t>
      </w:r>
      <w:proofErr w:type="spellStart"/>
      <w:r w:rsidRPr="00A635DA">
        <w:rPr>
          <w:rFonts w:ascii="Book Antiqua" w:hAnsi="Book Antiqua" w:cs="ArialMT"/>
          <w:b/>
          <w:sz w:val="24"/>
          <w:szCs w:val="24"/>
        </w:rPr>
        <w:t>DI</w:t>
      </w:r>
      <w:proofErr w:type="spellEnd"/>
      <w:r w:rsidRPr="00A635DA">
        <w:rPr>
          <w:rFonts w:ascii="Book Antiqua" w:hAnsi="Book Antiqua" w:cs="ArialMT"/>
          <w:b/>
          <w:sz w:val="24"/>
          <w:szCs w:val="24"/>
        </w:rPr>
        <w:t xml:space="preserve"> CUI ALLA DELIBERAZIONE</w:t>
      </w:r>
      <w:r w:rsidR="005E62BB">
        <w:rPr>
          <w:rFonts w:ascii="Book Antiqua" w:hAnsi="Book Antiqua" w:cs="ArialMT"/>
          <w:b/>
          <w:sz w:val="24"/>
          <w:szCs w:val="24"/>
        </w:rPr>
        <w:t xml:space="preserve"> C.C. </w:t>
      </w:r>
      <w:r w:rsidRPr="00A635DA">
        <w:rPr>
          <w:rFonts w:ascii="Book Antiqua" w:hAnsi="Book Antiqua" w:cs="ArialMT"/>
          <w:b/>
          <w:sz w:val="24"/>
          <w:szCs w:val="24"/>
        </w:rPr>
        <w:t xml:space="preserve"> </w:t>
      </w:r>
      <w:proofErr w:type="spellStart"/>
      <w:r w:rsidR="005E62BB">
        <w:rPr>
          <w:rFonts w:ascii="Book Antiqua" w:hAnsi="Book Antiqua" w:cs="ArialMT"/>
          <w:b/>
          <w:sz w:val="24"/>
          <w:szCs w:val="24"/>
        </w:rPr>
        <w:t>DI</w:t>
      </w:r>
      <w:proofErr w:type="spellEnd"/>
      <w:r w:rsidR="005E62BB">
        <w:rPr>
          <w:rFonts w:ascii="Book Antiqua" w:hAnsi="Book Antiqua" w:cs="ArialMT"/>
          <w:b/>
          <w:sz w:val="24"/>
          <w:szCs w:val="24"/>
        </w:rPr>
        <w:t xml:space="preserve"> APPROVAZIONE DEL DUP </w:t>
      </w:r>
      <w:r w:rsidRPr="00A635DA">
        <w:rPr>
          <w:rFonts w:ascii="Book Antiqua" w:hAnsi="Book Antiqua" w:cs="ArialMT"/>
          <w:b/>
          <w:sz w:val="24"/>
          <w:szCs w:val="24"/>
        </w:rPr>
        <w:t xml:space="preserve">N. 56 DEL 28/12/2021 VENDITA MEDIANTE PROCEDURA AD EVIDENZA PUBBLICA </w:t>
      </w:r>
      <w:proofErr w:type="spellStart"/>
      <w:r w:rsidRPr="00A635DA">
        <w:rPr>
          <w:rFonts w:ascii="Book Antiqua" w:hAnsi="Book Antiqua" w:cs="ArialMT"/>
          <w:b/>
          <w:sz w:val="24"/>
          <w:szCs w:val="24"/>
        </w:rPr>
        <w:t>DI</w:t>
      </w:r>
      <w:proofErr w:type="spellEnd"/>
      <w:r w:rsidRPr="00A635DA">
        <w:rPr>
          <w:rFonts w:ascii="Book Antiqua" w:hAnsi="Book Antiqua" w:cs="ArialMT"/>
          <w:b/>
          <w:sz w:val="24"/>
          <w:szCs w:val="24"/>
        </w:rPr>
        <w:t xml:space="preserve"> </w:t>
      </w:r>
      <w:r w:rsidR="001029D1">
        <w:rPr>
          <w:rFonts w:ascii="Book Antiqua" w:hAnsi="Book Antiqua" w:cs="ArialMT"/>
          <w:b/>
          <w:sz w:val="24"/>
          <w:szCs w:val="24"/>
        </w:rPr>
        <w:t>NUMERO 3 POSTI AUTO SITI</w:t>
      </w:r>
      <w:r w:rsidRPr="00A635DA">
        <w:rPr>
          <w:rFonts w:ascii="Book Antiqua" w:hAnsi="Book Antiqua" w:cs="ArialMT"/>
          <w:b/>
          <w:sz w:val="24"/>
          <w:szCs w:val="24"/>
        </w:rPr>
        <w:t xml:space="preserve"> IN ACQUI TERME VIA </w:t>
      </w:r>
      <w:r w:rsidR="001029D1">
        <w:rPr>
          <w:rFonts w:ascii="Book Antiqua" w:hAnsi="Book Antiqua" w:cs="ArialMT"/>
          <w:b/>
          <w:sz w:val="24"/>
          <w:szCs w:val="24"/>
        </w:rPr>
        <w:t>CRENNA 26  - CONDOMINIO RESIDENZA XXV MARZO</w:t>
      </w:r>
    </w:p>
    <w:p w:rsidR="00151A7F" w:rsidRPr="00A635DA" w:rsidRDefault="00151A7F" w:rsidP="00151A7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  <w:b/>
          <w:sz w:val="24"/>
          <w:szCs w:val="24"/>
        </w:rPr>
      </w:pPr>
    </w:p>
    <w:p w:rsidR="00753B6E" w:rsidRPr="00A635DA" w:rsidRDefault="00151A7F" w:rsidP="005E62BB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  <w:r w:rsidRPr="00A635DA">
        <w:rPr>
          <w:rFonts w:ascii="Book Antiqua" w:hAnsi="Book Antiqua" w:cs="ArialMT"/>
          <w:b/>
          <w:sz w:val="24"/>
          <w:szCs w:val="24"/>
        </w:rPr>
        <w:t xml:space="preserve">APPROVAZIONE DEL BANDO </w:t>
      </w:r>
      <w:proofErr w:type="spellStart"/>
      <w:r w:rsidRPr="00A635DA">
        <w:rPr>
          <w:rFonts w:ascii="Book Antiqua" w:hAnsi="Book Antiqua" w:cs="ArialMT"/>
          <w:b/>
          <w:sz w:val="24"/>
          <w:szCs w:val="24"/>
        </w:rPr>
        <w:t>DI</w:t>
      </w:r>
      <w:proofErr w:type="spellEnd"/>
      <w:r w:rsidRPr="00A635DA">
        <w:rPr>
          <w:rFonts w:ascii="Book Antiqua" w:hAnsi="Book Antiqua" w:cs="ArialMT"/>
          <w:b/>
          <w:sz w:val="24"/>
          <w:szCs w:val="24"/>
        </w:rPr>
        <w:t xml:space="preserve"> GARA AD EVIDENZA PUBBLICA</w:t>
      </w:r>
    </w:p>
    <w:p w:rsidR="00753B6E" w:rsidRPr="00A635DA" w:rsidRDefault="00753B6E" w:rsidP="00753B6E">
      <w:pPr>
        <w:spacing w:line="360" w:lineRule="auto"/>
        <w:jc w:val="both"/>
        <w:rPr>
          <w:rFonts w:ascii="Book Antiqua" w:hAnsi="Book Antiqua"/>
          <w:b/>
          <w:sz w:val="24"/>
          <w:szCs w:val="24"/>
        </w:rPr>
      </w:pPr>
      <w:r w:rsidRPr="00A635DA">
        <w:rPr>
          <w:rFonts w:ascii="Book Antiqua" w:hAnsi="Book Antiqua"/>
          <w:b/>
          <w:sz w:val="24"/>
          <w:szCs w:val="24"/>
        </w:rPr>
        <w:t>VISTI:</w:t>
      </w:r>
    </w:p>
    <w:p w:rsidR="00753B6E" w:rsidRPr="00A635DA" w:rsidRDefault="00753B6E" w:rsidP="00753B6E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A635DA">
        <w:rPr>
          <w:rFonts w:ascii="Book Antiqua" w:hAnsi="Book Antiqua"/>
          <w:sz w:val="24"/>
          <w:szCs w:val="24"/>
        </w:rPr>
        <w:t xml:space="preserve">- l’art.107 del </w:t>
      </w:r>
      <w:proofErr w:type="spellStart"/>
      <w:r w:rsidRPr="00A635DA">
        <w:rPr>
          <w:rFonts w:ascii="Book Antiqua" w:hAnsi="Book Antiqua"/>
          <w:sz w:val="24"/>
          <w:szCs w:val="24"/>
        </w:rPr>
        <w:t>D.Lgs.</w:t>
      </w:r>
      <w:proofErr w:type="spellEnd"/>
      <w:r w:rsidRPr="00A635DA">
        <w:rPr>
          <w:rFonts w:ascii="Book Antiqua" w:hAnsi="Book Antiqua"/>
          <w:sz w:val="24"/>
          <w:szCs w:val="24"/>
        </w:rPr>
        <w:t xml:space="preserve"> n. 18/08/2000 n. 267 che disciplina gli adempimenti di competenza dei responsabili di settore;</w:t>
      </w:r>
    </w:p>
    <w:p w:rsidR="00753B6E" w:rsidRPr="00A635DA" w:rsidRDefault="00753B6E" w:rsidP="00753B6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A635DA">
        <w:rPr>
          <w:rFonts w:ascii="Book Antiqua" w:hAnsi="Book Antiqua"/>
          <w:sz w:val="24"/>
          <w:szCs w:val="24"/>
        </w:rPr>
        <w:t xml:space="preserve">- l’artt. 4, commi  2  e 6 del </w:t>
      </w:r>
      <w:proofErr w:type="spellStart"/>
      <w:r w:rsidRPr="00A635DA">
        <w:rPr>
          <w:rFonts w:ascii="Book Antiqua" w:hAnsi="Book Antiqua"/>
          <w:sz w:val="24"/>
          <w:szCs w:val="24"/>
        </w:rPr>
        <w:t>D.Lgs.</w:t>
      </w:r>
      <w:proofErr w:type="spellEnd"/>
      <w:r w:rsidRPr="00A635DA">
        <w:rPr>
          <w:rFonts w:ascii="Book Antiqua" w:hAnsi="Book Antiqua"/>
          <w:sz w:val="24"/>
          <w:szCs w:val="24"/>
        </w:rPr>
        <w:t xml:space="preserve"> n. 165/2001 e </w:t>
      </w:r>
      <w:proofErr w:type="spellStart"/>
      <w:r w:rsidRPr="00A635DA">
        <w:rPr>
          <w:rFonts w:ascii="Book Antiqua" w:hAnsi="Book Antiqua"/>
          <w:sz w:val="24"/>
          <w:szCs w:val="24"/>
        </w:rPr>
        <w:t>s.m.i.</w:t>
      </w:r>
      <w:proofErr w:type="spellEnd"/>
      <w:r w:rsidRPr="00A635DA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635DA">
        <w:rPr>
          <w:rFonts w:ascii="Book Antiqua" w:hAnsi="Book Antiqua"/>
          <w:sz w:val="24"/>
          <w:szCs w:val="24"/>
        </w:rPr>
        <w:t>T.U.E.L.</w:t>
      </w:r>
      <w:proofErr w:type="spellEnd"/>
      <w:r w:rsidRPr="00A635DA">
        <w:rPr>
          <w:rFonts w:ascii="Book Antiqua" w:hAnsi="Book Antiqua"/>
          <w:sz w:val="24"/>
          <w:szCs w:val="24"/>
        </w:rPr>
        <w:t>;</w:t>
      </w:r>
    </w:p>
    <w:p w:rsidR="00753B6E" w:rsidRPr="00A635DA" w:rsidRDefault="00753B6E" w:rsidP="00753B6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A635DA">
        <w:rPr>
          <w:rFonts w:ascii="Book Antiqua" w:hAnsi="Book Antiqua"/>
          <w:sz w:val="24"/>
          <w:szCs w:val="24"/>
        </w:rPr>
        <w:t xml:space="preserve"> - gli artt. 82 e 83 dello Statuto del Comune di </w:t>
      </w:r>
      <w:proofErr w:type="spellStart"/>
      <w:r w:rsidRPr="00A635DA">
        <w:rPr>
          <w:rFonts w:ascii="Book Antiqua" w:hAnsi="Book Antiqua"/>
          <w:sz w:val="24"/>
          <w:szCs w:val="24"/>
        </w:rPr>
        <w:t>Acqui</w:t>
      </w:r>
      <w:proofErr w:type="spellEnd"/>
      <w:r w:rsidRPr="00A635DA">
        <w:rPr>
          <w:rFonts w:ascii="Book Antiqua" w:hAnsi="Book Antiqua"/>
          <w:sz w:val="24"/>
          <w:szCs w:val="24"/>
        </w:rPr>
        <w:t xml:space="preserve"> Terme;</w:t>
      </w:r>
    </w:p>
    <w:p w:rsidR="00753B6E" w:rsidRPr="00A635DA" w:rsidRDefault="00753B6E" w:rsidP="00753B6E">
      <w:pPr>
        <w:spacing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A635DA">
        <w:rPr>
          <w:rFonts w:ascii="Book Antiqua" w:hAnsi="Book Antiqua"/>
          <w:b/>
          <w:sz w:val="24"/>
          <w:szCs w:val="24"/>
        </w:rPr>
        <w:t xml:space="preserve">Premesso </w:t>
      </w:r>
      <w:r w:rsidRPr="00A635DA">
        <w:rPr>
          <w:rFonts w:ascii="Book Antiqua" w:hAnsi="Book Antiqua"/>
          <w:b/>
          <w:bCs/>
          <w:sz w:val="24"/>
          <w:szCs w:val="24"/>
        </w:rPr>
        <w:t>che:</w:t>
      </w:r>
    </w:p>
    <w:p w:rsidR="00151A7F" w:rsidRPr="00A635DA" w:rsidRDefault="00151A7F" w:rsidP="009A38C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sz w:val="24"/>
          <w:szCs w:val="24"/>
        </w:rPr>
      </w:pPr>
      <w:r w:rsidRPr="00A635DA">
        <w:rPr>
          <w:rFonts w:ascii="Book Antiqua" w:hAnsi="Book Antiqua" w:cs="TimesNewRomanPSMT"/>
          <w:sz w:val="24"/>
          <w:szCs w:val="24"/>
        </w:rPr>
        <w:t>con deliberazione del Consiglio Comunale</w:t>
      </w:r>
      <w:r w:rsidR="00A635DA" w:rsidRPr="00A635DA">
        <w:rPr>
          <w:rFonts w:ascii="Book Antiqua" w:hAnsi="Book Antiqua" w:cs="TimesNewRomanPSMT"/>
          <w:sz w:val="24"/>
          <w:szCs w:val="24"/>
        </w:rPr>
        <w:t xml:space="preserve"> di approvazione del DUP </w:t>
      </w:r>
      <w:r w:rsidRPr="00A635DA">
        <w:rPr>
          <w:rFonts w:ascii="Book Antiqua" w:hAnsi="Book Antiqua" w:cs="TimesNewRomanPSMT"/>
          <w:sz w:val="24"/>
          <w:szCs w:val="24"/>
        </w:rPr>
        <w:t xml:space="preserve"> n. 56 del 28/12/2021 è stato approvato il piano delle alienazioni, ai sensi dell’art. 58 del D.L. n.112 del 25 giugno 2008 e s.m. e i.;</w:t>
      </w:r>
    </w:p>
    <w:p w:rsidR="00A635DA" w:rsidRPr="00A635DA" w:rsidRDefault="00A635DA" w:rsidP="009A38C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sz w:val="24"/>
          <w:szCs w:val="24"/>
        </w:rPr>
      </w:pPr>
    </w:p>
    <w:p w:rsidR="00E4383D" w:rsidRPr="001029D1" w:rsidRDefault="00151A7F" w:rsidP="009A38C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029D1">
        <w:rPr>
          <w:rFonts w:ascii="Book Antiqua" w:hAnsi="Book Antiqua" w:cs="TimesNewRomanPSMT"/>
          <w:sz w:val="24"/>
          <w:szCs w:val="24"/>
        </w:rPr>
        <w:t xml:space="preserve"> tra gli immobili inseri</w:t>
      </w:r>
      <w:r w:rsidR="001029D1" w:rsidRPr="001029D1">
        <w:rPr>
          <w:rFonts w:ascii="Book Antiqua" w:hAnsi="Book Antiqua" w:cs="TimesNewRomanPSMT"/>
          <w:sz w:val="24"/>
          <w:szCs w:val="24"/>
        </w:rPr>
        <w:t xml:space="preserve">ti nel citato piano di vendita sono compresi n. 3 (tre) posti auto </w:t>
      </w:r>
      <w:r w:rsidRPr="001029D1">
        <w:rPr>
          <w:rFonts w:ascii="Book Antiqua" w:hAnsi="Book Antiqua" w:cs="TimesNewRomanPSMT"/>
          <w:sz w:val="24"/>
          <w:szCs w:val="24"/>
        </w:rPr>
        <w:t xml:space="preserve"> </w:t>
      </w:r>
      <w:r w:rsidR="001029D1" w:rsidRPr="001029D1">
        <w:rPr>
          <w:rFonts w:ascii="Book Antiqua" w:hAnsi="Book Antiqua" w:cs="TimesNewRomanPSMT"/>
          <w:sz w:val="24"/>
          <w:szCs w:val="24"/>
        </w:rPr>
        <w:t xml:space="preserve">siti in v. </w:t>
      </w:r>
      <w:proofErr w:type="spellStart"/>
      <w:r w:rsidR="001029D1" w:rsidRPr="001029D1">
        <w:rPr>
          <w:rFonts w:ascii="Book Antiqua" w:hAnsi="Book Antiqua" w:cs="TimesNewRomanPSMT"/>
          <w:sz w:val="24"/>
          <w:szCs w:val="24"/>
        </w:rPr>
        <w:t>Crenna</w:t>
      </w:r>
      <w:proofErr w:type="spellEnd"/>
      <w:r w:rsidR="001029D1" w:rsidRPr="001029D1">
        <w:rPr>
          <w:rFonts w:ascii="Book Antiqua" w:hAnsi="Book Antiqua" w:cs="TimesNewRomanPSMT"/>
          <w:sz w:val="24"/>
          <w:szCs w:val="24"/>
        </w:rPr>
        <w:t xml:space="preserve"> 26, presso il Condominio Residenza XXV Marzo</w:t>
      </w:r>
      <w:r w:rsidR="001029D1" w:rsidRPr="001029D1">
        <w:rPr>
          <w:rFonts w:ascii="Book Antiqua" w:hAnsi="Book Antiqua"/>
          <w:bCs/>
          <w:sz w:val="24"/>
          <w:szCs w:val="24"/>
        </w:rPr>
        <w:t>, censiti</w:t>
      </w:r>
      <w:r w:rsidR="001029D1">
        <w:rPr>
          <w:rFonts w:ascii="Book Antiqua" w:hAnsi="Book Antiqua"/>
          <w:bCs/>
          <w:sz w:val="24"/>
          <w:szCs w:val="24"/>
        </w:rPr>
        <w:t xml:space="preserve"> al  Catasto, Foglio n 23 particella 613 Sub 4</w:t>
      </w:r>
    </w:p>
    <w:p w:rsidR="001029D1" w:rsidRPr="001029D1" w:rsidRDefault="001029D1" w:rsidP="001029D1">
      <w:pPr>
        <w:pStyle w:val="Paragrafoelenco"/>
        <w:rPr>
          <w:rFonts w:ascii="Book Antiqua" w:hAnsi="Book Antiqua"/>
          <w:sz w:val="24"/>
          <w:szCs w:val="24"/>
        </w:rPr>
      </w:pPr>
    </w:p>
    <w:p w:rsidR="001029D1" w:rsidRDefault="00532D23" w:rsidP="001029D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</w:t>
      </w:r>
      <w:r w:rsidR="001029D1">
        <w:rPr>
          <w:rFonts w:ascii="Book Antiqua" w:hAnsi="Book Antiqua"/>
          <w:sz w:val="24"/>
          <w:szCs w:val="24"/>
        </w:rPr>
        <w:t>he è stata effettuata la valorizzazione dei posti cosi come sotto indicata:</w:t>
      </w:r>
    </w:p>
    <w:p w:rsidR="001029D1" w:rsidRPr="001029D1" w:rsidRDefault="001029D1" w:rsidP="001029D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029D1" w:rsidRPr="001029D1" w:rsidRDefault="001029D1" w:rsidP="001029D1">
      <w:pPr>
        <w:numPr>
          <w:ilvl w:val="0"/>
          <w:numId w:val="8"/>
        </w:numPr>
        <w:spacing w:after="120"/>
        <w:jc w:val="both"/>
        <w:rPr>
          <w:rFonts w:ascii="Book Antiqua" w:hAnsi="Book Antiqua"/>
          <w:color w:val="000000"/>
          <w:sz w:val="24"/>
          <w:szCs w:val="24"/>
        </w:rPr>
      </w:pPr>
      <w:bookmarkStart w:id="0" w:name="_Hlk94087543"/>
      <w:r w:rsidRPr="001029D1">
        <w:rPr>
          <w:rFonts w:ascii="Book Antiqua" w:hAnsi="Book Antiqua"/>
          <w:color w:val="000000"/>
          <w:sz w:val="24"/>
          <w:szCs w:val="24"/>
        </w:rPr>
        <w:t>1 - superficie Mq 2,80 x 4,50 = 12,60   -  €. 8.190,00</w:t>
      </w:r>
    </w:p>
    <w:bookmarkEnd w:id="0"/>
    <w:p w:rsidR="001029D1" w:rsidRPr="001029D1" w:rsidRDefault="001029D1" w:rsidP="001029D1">
      <w:pPr>
        <w:numPr>
          <w:ilvl w:val="0"/>
          <w:numId w:val="9"/>
        </w:numPr>
        <w:spacing w:before="240" w:after="120"/>
        <w:jc w:val="both"/>
        <w:rPr>
          <w:rFonts w:ascii="Book Antiqua" w:hAnsi="Book Antiqua"/>
          <w:color w:val="000000"/>
          <w:sz w:val="24"/>
          <w:szCs w:val="24"/>
        </w:rPr>
      </w:pPr>
      <w:r w:rsidRPr="001029D1">
        <w:rPr>
          <w:rFonts w:ascii="Book Antiqua" w:hAnsi="Book Antiqua"/>
          <w:color w:val="000000"/>
          <w:sz w:val="24"/>
          <w:szCs w:val="24"/>
        </w:rPr>
        <w:t>2  superficie  Mq 2,80 x 4,50 = 12,60   -  €. 8.190,00</w:t>
      </w:r>
    </w:p>
    <w:p w:rsidR="001029D1" w:rsidRDefault="001029D1" w:rsidP="001029D1">
      <w:pPr>
        <w:numPr>
          <w:ilvl w:val="0"/>
          <w:numId w:val="10"/>
        </w:numPr>
        <w:spacing w:after="120"/>
        <w:jc w:val="both"/>
        <w:rPr>
          <w:rFonts w:ascii="Book Antiqua" w:hAnsi="Book Antiqua"/>
          <w:color w:val="000000"/>
          <w:sz w:val="24"/>
          <w:szCs w:val="24"/>
        </w:rPr>
      </w:pPr>
      <w:r w:rsidRPr="001029D1">
        <w:rPr>
          <w:rFonts w:ascii="Book Antiqua" w:hAnsi="Book Antiqua"/>
          <w:color w:val="000000"/>
          <w:sz w:val="24"/>
          <w:szCs w:val="24"/>
        </w:rPr>
        <w:t>3 superficie Mq 5,60  x  3,50 = 19,60  -   €. 12,740,00</w:t>
      </w:r>
    </w:p>
    <w:p w:rsidR="001158B6" w:rsidRPr="007C42FA" w:rsidRDefault="001158B6" w:rsidP="001158B6">
      <w:pPr>
        <w:pStyle w:val="Paragrafoelenco"/>
        <w:numPr>
          <w:ilvl w:val="0"/>
          <w:numId w:val="4"/>
        </w:numPr>
        <w:spacing w:after="120"/>
        <w:jc w:val="both"/>
        <w:rPr>
          <w:rFonts w:ascii="Book Antiqua" w:hAnsi="Book Antiqua"/>
          <w:sz w:val="24"/>
          <w:szCs w:val="24"/>
        </w:rPr>
      </w:pPr>
      <w:r w:rsidRPr="007C42FA">
        <w:rPr>
          <w:rFonts w:ascii="Book Antiqua" w:hAnsi="Book Antiqua"/>
          <w:sz w:val="24"/>
          <w:szCs w:val="24"/>
        </w:rPr>
        <w:t xml:space="preserve">che sussiste un diritto di prelazione legale per i residenti nel Condominio Residenza XXV Marzo da esercitare in sede di offerta economica nel caso fossero interessati all’acquisto </w:t>
      </w:r>
    </w:p>
    <w:p w:rsidR="00A635DA" w:rsidRPr="001029D1" w:rsidRDefault="00A635DA" w:rsidP="001029D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635DA" w:rsidRDefault="00A635DA" w:rsidP="00E4383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b/>
          <w:sz w:val="24"/>
          <w:szCs w:val="24"/>
        </w:rPr>
      </w:pPr>
      <w:r w:rsidRPr="00A635DA">
        <w:rPr>
          <w:rFonts w:ascii="Book Antiqua" w:hAnsi="Book Antiqua" w:cs="TimesNewRomanPSMT"/>
          <w:b/>
          <w:sz w:val="24"/>
          <w:szCs w:val="24"/>
        </w:rPr>
        <w:t xml:space="preserve">Ritenuto </w:t>
      </w:r>
      <w:r w:rsidRPr="00A635DA">
        <w:rPr>
          <w:rFonts w:ascii="Book Antiqua" w:hAnsi="Book Antiqua" w:cs="TimesNewRomanPSMT"/>
          <w:sz w:val="24"/>
          <w:szCs w:val="24"/>
        </w:rPr>
        <w:t xml:space="preserve">necessario adottare le forme di </w:t>
      </w:r>
      <w:r w:rsidRPr="001029D1">
        <w:rPr>
          <w:rFonts w:ascii="Book Antiqua" w:hAnsi="Book Antiqua" w:cs="TimesNewRomanPSMT"/>
          <w:sz w:val="24"/>
          <w:szCs w:val="24"/>
        </w:rPr>
        <w:t xml:space="preserve">pubblicità </w:t>
      </w:r>
      <w:r w:rsidR="001029D1" w:rsidRPr="001029D1">
        <w:rPr>
          <w:rFonts w:ascii="Book Antiqua" w:hAnsi="Book Antiqua"/>
          <w:color w:val="000000"/>
          <w:sz w:val="24"/>
          <w:szCs w:val="24"/>
        </w:rPr>
        <w:t>nel rispetto dei principi di trasparenza e di correttezza dell’azione amministrativa</w:t>
      </w:r>
      <w:r w:rsidR="001029D1" w:rsidRPr="00A635DA">
        <w:rPr>
          <w:rFonts w:ascii="Book Antiqua" w:hAnsi="Book Antiqua" w:cs="TimesNewRomanPSMT"/>
          <w:sz w:val="24"/>
          <w:szCs w:val="24"/>
        </w:rPr>
        <w:t xml:space="preserve"> </w:t>
      </w:r>
      <w:r w:rsidRPr="00A635DA">
        <w:rPr>
          <w:rFonts w:ascii="Book Antiqua" w:hAnsi="Book Antiqua" w:cs="TimesNewRomanPSMT"/>
          <w:sz w:val="24"/>
          <w:szCs w:val="24"/>
        </w:rPr>
        <w:t>previste dalla normativa vigente e dall’art. 7 del “Regolamento per l’alienazione di beni di proprietà comunale” al fine di favorire la più ampia partecipazione alla gara pubblica e garantire un’entrata economica all’Ente;</w:t>
      </w:r>
    </w:p>
    <w:p w:rsidR="00E4383D" w:rsidRPr="00E4383D" w:rsidRDefault="00E4383D" w:rsidP="00E4383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b/>
          <w:sz w:val="24"/>
          <w:szCs w:val="24"/>
        </w:rPr>
      </w:pPr>
    </w:p>
    <w:p w:rsidR="00753B6E" w:rsidRPr="00A635DA" w:rsidRDefault="00753B6E" w:rsidP="00753B6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A635DA">
        <w:rPr>
          <w:rFonts w:ascii="Book Antiqua" w:hAnsi="Book Antiqua"/>
          <w:b/>
          <w:sz w:val="24"/>
          <w:szCs w:val="24"/>
        </w:rPr>
        <w:t>Dato atto</w:t>
      </w:r>
      <w:r w:rsidRPr="00A635DA">
        <w:rPr>
          <w:rFonts w:ascii="Book Antiqua" w:hAnsi="Book Antiqua"/>
          <w:sz w:val="24"/>
          <w:szCs w:val="24"/>
        </w:rPr>
        <w:t xml:space="preserve"> che:</w:t>
      </w:r>
    </w:p>
    <w:p w:rsidR="00753B6E" w:rsidRPr="00A635DA" w:rsidRDefault="00753B6E" w:rsidP="00753B6E">
      <w:pPr>
        <w:numPr>
          <w:ilvl w:val="0"/>
          <w:numId w:val="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A635DA">
        <w:rPr>
          <w:rFonts w:ascii="Book Antiqua" w:hAnsi="Book Antiqua"/>
          <w:sz w:val="24"/>
          <w:szCs w:val="24"/>
        </w:rPr>
        <w:lastRenderedPageBreak/>
        <w:t xml:space="preserve">il presente provvedimento è regolare sotto il profilo tecnico, amministrativo e contabile ai sensi dell’art. 147 bis , comma 1 del D. </w:t>
      </w:r>
      <w:proofErr w:type="spellStart"/>
      <w:r w:rsidRPr="00A635DA">
        <w:rPr>
          <w:rFonts w:ascii="Book Antiqua" w:hAnsi="Book Antiqua"/>
          <w:sz w:val="24"/>
          <w:szCs w:val="24"/>
        </w:rPr>
        <w:t>Lgs</w:t>
      </w:r>
      <w:proofErr w:type="spellEnd"/>
      <w:r w:rsidRPr="00A635DA">
        <w:rPr>
          <w:rFonts w:ascii="Book Antiqua" w:hAnsi="Book Antiqua"/>
          <w:sz w:val="24"/>
          <w:szCs w:val="24"/>
        </w:rPr>
        <w:t>. 267/2000 (TUEL);</w:t>
      </w:r>
    </w:p>
    <w:p w:rsidR="00753B6E" w:rsidRPr="00A635DA" w:rsidRDefault="00753B6E" w:rsidP="00753B6E">
      <w:pPr>
        <w:numPr>
          <w:ilvl w:val="0"/>
          <w:numId w:val="2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A635DA">
        <w:rPr>
          <w:rFonts w:ascii="Book Antiqua" w:hAnsi="Book Antiqua"/>
          <w:sz w:val="24"/>
          <w:szCs w:val="24"/>
        </w:rPr>
        <w:t>in relazione al presente provvedimento è stata accertata l’insussistenza di situazioni di conflitto di interessi, in attuazione dell’art. 6 bis L. 241/1990 e successive modificazioni ed integrazioni;</w:t>
      </w:r>
    </w:p>
    <w:p w:rsidR="007C42FA" w:rsidRDefault="00A635DA" w:rsidP="00A635D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TimesNewRomanPSMT"/>
          <w:sz w:val="24"/>
          <w:szCs w:val="24"/>
        </w:rPr>
      </w:pPr>
      <w:r w:rsidRPr="00A635DA">
        <w:rPr>
          <w:rFonts w:ascii="Book Antiqua" w:hAnsi="Book Antiqua" w:cs="TimesNewRomanPSMT"/>
          <w:sz w:val="24"/>
          <w:szCs w:val="24"/>
        </w:rPr>
        <w:t xml:space="preserve">che il presente provvedimento non comporta alcuna assunzione di spesa a carico del  </w:t>
      </w:r>
    </w:p>
    <w:p w:rsidR="007C42FA" w:rsidRDefault="007C42FA" w:rsidP="007C42FA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TimesNewRomanPSMT"/>
          <w:sz w:val="24"/>
          <w:szCs w:val="24"/>
        </w:rPr>
      </w:pPr>
    </w:p>
    <w:p w:rsidR="00A635DA" w:rsidRPr="00A635DA" w:rsidRDefault="00A635DA" w:rsidP="007C42FA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Book Antiqua" w:hAnsi="Book Antiqua" w:cs="TimesNewRomanPSMT"/>
          <w:sz w:val="24"/>
          <w:szCs w:val="24"/>
        </w:rPr>
      </w:pPr>
      <w:r w:rsidRPr="00A635DA">
        <w:rPr>
          <w:rFonts w:ascii="Book Antiqua" w:hAnsi="Book Antiqua" w:cs="TimesNewRomanPSMT"/>
          <w:sz w:val="24"/>
          <w:szCs w:val="24"/>
        </w:rPr>
        <w:t>bilancio comunale, né alcun riscontro contabile;</w:t>
      </w:r>
    </w:p>
    <w:p w:rsidR="00A635DA" w:rsidRPr="00A635DA" w:rsidRDefault="00A635DA" w:rsidP="00A635DA">
      <w:pPr>
        <w:spacing w:after="0" w:line="360" w:lineRule="auto"/>
        <w:jc w:val="both"/>
        <w:rPr>
          <w:rFonts w:ascii="Book Antiqua" w:hAnsi="Book Antiqua"/>
          <w:sz w:val="24"/>
          <w:szCs w:val="24"/>
        </w:rPr>
      </w:pPr>
    </w:p>
    <w:p w:rsidR="00E82438" w:rsidRPr="00A635DA" w:rsidRDefault="00E82438" w:rsidP="00E82438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A635DA">
        <w:rPr>
          <w:rFonts w:ascii="Book Antiqua" w:hAnsi="Book Antiqua"/>
          <w:b/>
          <w:sz w:val="24"/>
          <w:szCs w:val="24"/>
        </w:rPr>
        <w:t>R</w:t>
      </w:r>
      <w:r w:rsidR="006B6F7D" w:rsidRPr="00A635DA">
        <w:rPr>
          <w:rFonts w:ascii="Book Antiqua" w:hAnsi="Book Antiqua"/>
          <w:b/>
          <w:sz w:val="24"/>
          <w:szCs w:val="24"/>
        </w:rPr>
        <w:t xml:space="preserve">itenuto </w:t>
      </w:r>
      <w:r w:rsidRPr="00A635DA">
        <w:rPr>
          <w:rFonts w:ascii="Book Antiqua" w:hAnsi="Book Antiqua"/>
          <w:sz w:val="24"/>
          <w:szCs w:val="24"/>
        </w:rPr>
        <w:t xml:space="preserve"> di dare a</w:t>
      </w:r>
      <w:r w:rsidR="007C42FA">
        <w:rPr>
          <w:rFonts w:ascii="Book Antiqua" w:hAnsi="Book Antiqua"/>
          <w:sz w:val="24"/>
          <w:szCs w:val="24"/>
        </w:rPr>
        <w:t>ttuazione al disposto normativo</w:t>
      </w:r>
    </w:p>
    <w:p w:rsidR="00E82438" w:rsidRDefault="00753B6E" w:rsidP="00753B6E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4"/>
          <w:szCs w:val="24"/>
        </w:rPr>
      </w:pPr>
      <w:r w:rsidRPr="00A635DA">
        <w:rPr>
          <w:rFonts w:ascii="Book Antiqua" w:hAnsi="Book Antiqua"/>
          <w:b/>
          <w:sz w:val="24"/>
          <w:szCs w:val="24"/>
        </w:rPr>
        <w:t>D E T E R M I N A</w:t>
      </w:r>
    </w:p>
    <w:p w:rsidR="00A635DA" w:rsidRPr="00A635DA" w:rsidRDefault="00A635DA" w:rsidP="00A635DA">
      <w:pPr>
        <w:autoSpaceDE w:val="0"/>
        <w:autoSpaceDN w:val="0"/>
        <w:adjustRightInd w:val="0"/>
        <w:rPr>
          <w:rFonts w:ascii="Book Antiqua" w:hAnsi="Book Antiqua"/>
          <w:b/>
          <w:sz w:val="24"/>
          <w:szCs w:val="24"/>
        </w:rPr>
      </w:pPr>
      <w:r w:rsidRPr="00A635DA">
        <w:rPr>
          <w:rFonts w:ascii="Book Antiqua" w:hAnsi="Book Antiqua" w:cs="TimesNewRomanPSMT"/>
          <w:sz w:val="24"/>
          <w:szCs w:val="24"/>
        </w:rPr>
        <w:t>per le motivazioni di cui in premessa:</w:t>
      </w:r>
    </w:p>
    <w:p w:rsidR="001029D1" w:rsidRPr="001029D1" w:rsidRDefault="00A635DA" w:rsidP="001029D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029D1">
        <w:rPr>
          <w:rFonts w:ascii="Book Antiqua" w:hAnsi="Book Antiqua" w:cs="TimesNewRomanPSMT"/>
          <w:sz w:val="24"/>
          <w:szCs w:val="24"/>
        </w:rPr>
        <w:t xml:space="preserve">di procedere alla vendita, mediante procedura ad evidenza pubblica, </w:t>
      </w:r>
      <w:r w:rsidR="001029D1" w:rsidRPr="001029D1">
        <w:rPr>
          <w:rFonts w:ascii="Book Antiqua" w:hAnsi="Book Antiqua" w:cs="TimesNewRomanPSMT"/>
          <w:sz w:val="24"/>
          <w:szCs w:val="24"/>
        </w:rPr>
        <w:t xml:space="preserve">n. 3 (tre) posti auto  siti in v. </w:t>
      </w:r>
      <w:proofErr w:type="spellStart"/>
      <w:r w:rsidR="001029D1" w:rsidRPr="001029D1">
        <w:rPr>
          <w:rFonts w:ascii="Book Antiqua" w:hAnsi="Book Antiqua" w:cs="TimesNewRomanPSMT"/>
          <w:sz w:val="24"/>
          <w:szCs w:val="24"/>
        </w:rPr>
        <w:t>Crenna</w:t>
      </w:r>
      <w:proofErr w:type="spellEnd"/>
      <w:r w:rsidR="001029D1" w:rsidRPr="001029D1">
        <w:rPr>
          <w:rFonts w:ascii="Book Antiqua" w:hAnsi="Book Antiqua" w:cs="TimesNewRomanPSMT"/>
          <w:sz w:val="24"/>
          <w:szCs w:val="24"/>
        </w:rPr>
        <w:t xml:space="preserve"> 26, presso il Condominio Residenza XXV Marzo</w:t>
      </w:r>
      <w:r w:rsidR="001029D1" w:rsidRPr="001029D1">
        <w:rPr>
          <w:rFonts w:ascii="Book Antiqua" w:hAnsi="Book Antiqua"/>
          <w:bCs/>
          <w:sz w:val="24"/>
          <w:szCs w:val="24"/>
        </w:rPr>
        <w:t>, censiti</w:t>
      </w:r>
      <w:r w:rsidR="001029D1">
        <w:rPr>
          <w:rFonts w:ascii="Book Antiqua" w:hAnsi="Book Antiqua"/>
          <w:bCs/>
          <w:sz w:val="24"/>
          <w:szCs w:val="24"/>
        </w:rPr>
        <w:t xml:space="preserve"> al  Catasto, Foglio n 23 particella 613 Sub 4</w:t>
      </w:r>
    </w:p>
    <w:p w:rsidR="00B759A0" w:rsidRPr="001029D1" w:rsidRDefault="00B759A0" w:rsidP="001029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B759A0" w:rsidRPr="001029D1" w:rsidRDefault="00A635DA" w:rsidP="001029D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029D1">
        <w:rPr>
          <w:rFonts w:ascii="Book Antiqua" w:hAnsi="Book Antiqua" w:cs="TimesNewRomanPSMT"/>
          <w:sz w:val="24"/>
          <w:szCs w:val="24"/>
        </w:rPr>
        <w:t xml:space="preserve">di stabilire che il prezzo da porre a base di gara è </w:t>
      </w:r>
      <w:r w:rsidR="001029D1">
        <w:rPr>
          <w:rFonts w:ascii="Book Antiqua" w:hAnsi="Book Antiqua" w:cs="TimesNewRomanPSMT"/>
          <w:sz w:val="24"/>
          <w:szCs w:val="24"/>
        </w:rPr>
        <w:t>cos’ suddiviso:</w:t>
      </w:r>
    </w:p>
    <w:p w:rsidR="001029D1" w:rsidRPr="001029D1" w:rsidRDefault="001029D1" w:rsidP="001029D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1029D1" w:rsidRDefault="001029D1" w:rsidP="001029D1">
      <w:pPr>
        <w:pStyle w:val="Paragrafoelenco"/>
        <w:numPr>
          <w:ilvl w:val="0"/>
          <w:numId w:val="11"/>
        </w:numPr>
        <w:spacing w:after="120"/>
        <w:jc w:val="both"/>
        <w:rPr>
          <w:rFonts w:ascii="Book Antiqua" w:hAnsi="Book Antiqua"/>
          <w:color w:val="000000"/>
          <w:sz w:val="24"/>
          <w:szCs w:val="24"/>
        </w:rPr>
      </w:pPr>
      <w:r w:rsidRPr="001029D1">
        <w:rPr>
          <w:rFonts w:ascii="Book Antiqua" w:hAnsi="Book Antiqua"/>
          <w:color w:val="000000"/>
          <w:sz w:val="24"/>
          <w:szCs w:val="24"/>
        </w:rPr>
        <w:t xml:space="preserve">superficie Mq 2,80 x 4,50 = 12,60   -  €. </w:t>
      </w:r>
      <w:r w:rsidR="007C42FA">
        <w:rPr>
          <w:rFonts w:ascii="Book Antiqua" w:hAnsi="Book Antiqua"/>
          <w:color w:val="000000"/>
          <w:sz w:val="24"/>
          <w:szCs w:val="24"/>
        </w:rPr>
        <w:t xml:space="preserve"> </w:t>
      </w:r>
      <w:r w:rsidRPr="001029D1">
        <w:rPr>
          <w:rFonts w:ascii="Book Antiqua" w:hAnsi="Book Antiqua"/>
          <w:color w:val="000000"/>
          <w:sz w:val="24"/>
          <w:szCs w:val="24"/>
        </w:rPr>
        <w:t>8.190,00</w:t>
      </w:r>
    </w:p>
    <w:p w:rsidR="001029D1" w:rsidRPr="001029D1" w:rsidRDefault="001029D1" w:rsidP="001029D1">
      <w:pPr>
        <w:pStyle w:val="Paragrafoelenco"/>
        <w:numPr>
          <w:ilvl w:val="0"/>
          <w:numId w:val="11"/>
        </w:numPr>
        <w:spacing w:after="120"/>
        <w:jc w:val="both"/>
        <w:rPr>
          <w:rFonts w:ascii="Book Antiqua" w:hAnsi="Book Antiqua"/>
          <w:color w:val="000000"/>
          <w:sz w:val="24"/>
          <w:szCs w:val="24"/>
        </w:rPr>
      </w:pPr>
      <w:r w:rsidRPr="001029D1">
        <w:rPr>
          <w:rFonts w:ascii="Book Antiqua" w:hAnsi="Book Antiqua"/>
          <w:color w:val="000000"/>
          <w:sz w:val="24"/>
          <w:szCs w:val="24"/>
        </w:rPr>
        <w:t xml:space="preserve"> superfic</w:t>
      </w:r>
      <w:r w:rsidR="007C42FA">
        <w:rPr>
          <w:rFonts w:ascii="Book Antiqua" w:hAnsi="Book Antiqua"/>
          <w:color w:val="000000"/>
          <w:sz w:val="24"/>
          <w:szCs w:val="24"/>
        </w:rPr>
        <w:t xml:space="preserve">ie  Mq 2,80 x 4,50 = 12,60   - </w:t>
      </w:r>
      <w:r w:rsidRPr="001029D1">
        <w:rPr>
          <w:rFonts w:ascii="Book Antiqua" w:hAnsi="Book Antiqua"/>
          <w:color w:val="000000"/>
          <w:sz w:val="24"/>
          <w:szCs w:val="24"/>
        </w:rPr>
        <w:t>€. 8.190,00</w:t>
      </w:r>
    </w:p>
    <w:p w:rsidR="001029D1" w:rsidRPr="002077E7" w:rsidRDefault="001029D1" w:rsidP="002077E7">
      <w:pPr>
        <w:pStyle w:val="Paragrafoelenco"/>
        <w:numPr>
          <w:ilvl w:val="0"/>
          <w:numId w:val="11"/>
        </w:numPr>
        <w:spacing w:after="120"/>
        <w:jc w:val="both"/>
        <w:rPr>
          <w:rFonts w:ascii="Book Antiqua" w:hAnsi="Book Antiqua"/>
          <w:color w:val="000000"/>
          <w:sz w:val="24"/>
          <w:szCs w:val="24"/>
        </w:rPr>
      </w:pPr>
      <w:r w:rsidRPr="002077E7">
        <w:rPr>
          <w:rFonts w:ascii="Book Antiqua" w:hAnsi="Book Antiqua"/>
          <w:color w:val="000000"/>
          <w:sz w:val="24"/>
          <w:szCs w:val="24"/>
        </w:rPr>
        <w:t xml:space="preserve">superficie Mq </w:t>
      </w:r>
      <w:r w:rsidR="007C42FA">
        <w:rPr>
          <w:rFonts w:ascii="Book Antiqua" w:hAnsi="Book Antiqua"/>
          <w:color w:val="000000"/>
          <w:sz w:val="24"/>
          <w:szCs w:val="24"/>
        </w:rPr>
        <w:t xml:space="preserve">5,60  x  3,50 = 19,60  -  </w:t>
      </w:r>
      <w:r w:rsidRPr="002077E7">
        <w:rPr>
          <w:rFonts w:ascii="Book Antiqua" w:hAnsi="Book Antiqua"/>
          <w:color w:val="000000"/>
          <w:sz w:val="24"/>
          <w:szCs w:val="24"/>
        </w:rPr>
        <w:t>€. 12,740,00</w:t>
      </w:r>
    </w:p>
    <w:p w:rsidR="001029D1" w:rsidRPr="001029D1" w:rsidRDefault="001029D1" w:rsidP="001029D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635DA" w:rsidRPr="00532D23" w:rsidRDefault="00A635DA" w:rsidP="002077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B759A0">
        <w:rPr>
          <w:rFonts w:ascii="Book Antiqua" w:hAnsi="Book Antiqua" w:cs="TimesNewRomanPSMT"/>
          <w:sz w:val="24"/>
          <w:szCs w:val="24"/>
        </w:rPr>
        <w:t>di dare atto che la gara pubblica si svolgerà secondo le modalità di cui all’allegato Bando</w:t>
      </w:r>
      <w:r w:rsidR="00B759A0">
        <w:rPr>
          <w:rFonts w:ascii="Book Antiqua" w:hAnsi="Book Antiqua" w:cs="TimesNewRomanPSMT"/>
          <w:sz w:val="24"/>
          <w:szCs w:val="24"/>
        </w:rPr>
        <w:t xml:space="preserve"> </w:t>
      </w:r>
      <w:r w:rsidR="001029D1">
        <w:rPr>
          <w:rFonts w:ascii="Book Antiqua" w:hAnsi="Book Antiqua" w:cs="TimesNewRomanPSMT"/>
          <w:sz w:val="24"/>
          <w:szCs w:val="24"/>
        </w:rPr>
        <w:t>di gara</w:t>
      </w:r>
    </w:p>
    <w:p w:rsidR="00532D23" w:rsidRPr="00B759A0" w:rsidRDefault="00532D23" w:rsidP="00532D2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532D23" w:rsidRPr="007C42FA" w:rsidRDefault="00532D23" w:rsidP="002077E7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ascii="Book Antiqua" w:hAnsi="Book Antiqua"/>
          <w:sz w:val="24"/>
          <w:szCs w:val="24"/>
        </w:rPr>
      </w:pPr>
      <w:r w:rsidRPr="007C42FA">
        <w:rPr>
          <w:rFonts w:ascii="Book Antiqua" w:hAnsi="Book Antiqua"/>
          <w:sz w:val="24"/>
          <w:szCs w:val="24"/>
        </w:rPr>
        <w:t>di trasmettere la presente determinazione all’ufficio Economato/Contratti per gli adempimenti di propria competenza;</w:t>
      </w:r>
    </w:p>
    <w:p w:rsidR="00532D23" w:rsidRPr="007C42FA" w:rsidRDefault="00532D23" w:rsidP="00532D23">
      <w:pPr>
        <w:spacing w:line="36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E82438" w:rsidRPr="00A635DA" w:rsidRDefault="00E82438" w:rsidP="00A635DA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313CC3" w:rsidRPr="00A635DA" w:rsidRDefault="00313CC3">
      <w:pPr>
        <w:rPr>
          <w:rFonts w:ascii="Book Antiqua" w:hAnsi="Book Antiqua"/>
          <w:sz w:val="24"/>
          <w:szCs w:val="24"/>
        </w:rPr>
      </w:pPr>
    </w:p>
    <w:p w:rsidR="00075DB0" w:rsidRPr="00A635DA" w:rsidRDefault="00075DB0">
      <w:pPr>
        <w:rPr>
          <w:rFonts w:ascii="Book Antiqua" w:hAnsi="Book Antiqua"/>
          <w:sz w:val="24"/>
          <w:szCs w:val="24"/>
        </w:rPr>
      </w:pPr>
    </w:p>
    <w:sectPr w:rsidR="00075DB0" w:rsidRPr="00A635DA" w:rsidSect="005B26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5D69"/>
    <w:multiLevelType w:val="hybridMultilevel"/>
    <w:tmpl w:val="AFDC2446"/>
    <w:lvl w:ilvl="0" w:tplc="560ED4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95BF0"/>
    <w:multiLevelType w:val="hybridMultilevel"/>
    <w:tmpl w:val="73DAEE22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21D84"/>
    <w:multiLevelType w:val="hybridMultilevel"/>
    <w:tmpl w:val="07B2B1B0"/>
    <w:lvl w:ilvl="0" w:tplc="6F9C29E8">
      <w:numFmt w:val="bullet"/>
      <w:lvlText w:val="-"/>
      <w:lvlJc w:val="left"/>
      <w:pPr>
        <w:ind w:left="720" w:hanging="360"/>
      </w:pPr>
      <w:rPr>
        <w:rFonts w:ascii="TimesNewRomanPSMT" w:eastAsiaTheme="minorEastAsia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02A20"/>
    <w:multiLevelType w:val="hybridMultilevel"/>
    <w:tmpl w:val="7158B0FE"/>
    <w:lvl w:ilvl="0" w:tplc="47AE62C4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D2254"/>
    <w:multiLevelType w:val="hybridMultilevel"/>
    <w:tmpl w:val="F48EA688"/>
    <w:lvl w:ilvl="0" w:tplc="9154D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F2945AA"/>
    <w:multiLevelType w:val="hybridMultilevel"/>
    <w:tmpl w:val="EFA2D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2608C"/>
    <w:multiLevelType w:val="hybridMultilevel"/>
    <w:tmpl w:val="72AC9792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64856"/>
    <w:multiLevelType w:val="hybridMultilevel"/>
    <w:tmpl w:val="BD502342"/>
    <w:lvl w:ilvl="0" w:tplc="6A7A4E3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234D53"/>
    <w:multiLevelType w:val="hybridMultilevel"/>
    <w:tmpl w:val="6A304AB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43646"/>
    <w:multiLevelType w:val="hybridMultilevel"/>
    <w:tmpl w:val="14F0C05C"/>
    <w:lvl w:ilvl="0" w:tplc="3858E92E">
      <w:start w:val="1"/>
      <w:numFmt w:val="decimal"/>
      <w:lvlText w:val="%1"/>
      <w:lvlJc w:val="left"/>
      <w:pPr>
        <w:ind w:left="720" w:hanging="360"/>
      </w:pPr>
      <w:rPr>
        <w:rFonts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27186"/>
    <w:multiLevelType w:val="hybridMultilevel"/>
    <w:tmpl w:val="8E9EB52A"/>
    <w:lvl w:ilvl="0" w:tplc="29E82E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1106E0"/>
    <w:multiLevelType w:val="hybridMultilevel"/>
    <w:tmpl w:val="E230E25A"/>
    <w:lvl w:ilvl="0" w:tplc="9DF2C3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E82438"/>
    <w:rsid w:val="0003306D"/>
    <w:rsid w:val="00075DB0"/>
    <w:rsid w:val="000D3111"/>
    <w:rsid w:val="001029D1"/>
    <w:rsid w:val="001158B6"/>
    <w:rsid w:val="00141FD3"/>
    <w:rsid w:val="00151701"/>
    <w:rsid w:val="00151A7F"/>
    <w:rsid w:val="00156025"/>
    <w:rsid w:val="00170A14"/>
    <w:rsid w:val="001865E2"/>
    <w:rsid w:val="001A69F5"/>
    <w:rsid w:val="001F368D"/>
    <w:rsid w:val="002064AD"/>
    <w:rsid w:val="002077E7"/>
    <w:rsid w:val="00281868"/>
    <w:rsid w:val="002954FF"/>
    <w:rsid w:val="00313CC3"/>
    <w:rsid w:val="004172D4"/>
    <w:rsid w:val="004D07C5"/>
    <w:rsid w:val="00532D23"/>
    <w:rsid w:val="005A2B71"/>
    <w:rsid w:val="005B26E6"/>
    <w:rsid w:val="005E62BB"/>
    <w:rsid w:val="00647D23"/>
    <w:rsid w:val="006B6F7D"/>
    <w:rsid w:val="00753B6E"/>
    <w:rsid w:val="007C42FA"/>
    <w:rsid w:val="008C4C31"/>
    <w:rsid w:val="00986035"/>
    <w:rsid w:val="009A38CB"/>
    <w:rsid w:val="00A635DA"/>
    <w:rsid w:val="00AA604A"/>
    <w:rsid w:val="00B759A0"/>
    <w:rsid w:val="00BA1DFD"/>
    <w:rsid w:val="00C649EA"/>
    <w:rsid w:val="00CF2F52"/>
    <w:rsid w:val="00DA045B"/>
    <w:rsid w:val="00E4383D"/>
    <w:rsid w:val="00E82438"/>
    <w:rsid w:val="00FF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2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00279</dc:creator>
  <cp:keywords/>
  <dc:description/>
  <cp:lastModifiedBy>00279</cp:lastModifiedBy>
  <cp:revision>25</cp:revision>
  <dcterms:created xsi:type="dcterms:W3CDTF">2022-01-17T14:21:00Z</dcterms:created>
  <dcterms:modified xsi:type="dcterms:W3CDTF">2022-05-12T13:03:00Z</dcterms:modified>
</cp:coreProperties>
</file>